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350033E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F949E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F41F3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Assistant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3DF37CEF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9B5C0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2787159" w:rsidR="002A7FE2" w:rsidRPr="000B1EFF" w:rsidRDefault="000B1EFF" w:rsidP="000B1EFF">
            <w:pPr>
              <w:pStyle w:val="ListParagraph"/>
              <w:numPr>
                <w:ilvl w:val="0"/>
                <w:numId w:val="8"/>
              </w:num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B1EFF">
              <w:rPr>
                <w:rFonts w:ascii="Arial" w:hAnsi="Arial" w:cs="Arial"/>
                <w:b/>
                <w:bCs/>
                <w:noProof/>
              </w:rPr>
              <w:t>Manage Movement of Container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805502D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636E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1267AA"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>Level</w:t>
            </w:r>
            <w:r w:rsidR="00B279D6">
              <w:rPr>
                <w:rFonts w:ascii="Arial" w:hAnsi="Arial"/>
                <w:b/>
                <w:noProof/>
              </w:rPr>
              <w:t>-</w:t>
            </w:r>
            <w:r w:rsidR="001267AA">
              <w:rPr>
                <w:rFonts w:ascii="Arial" w:hAnsi="Arial"/>
                <w:b/>
                <w:noProof/>
              </w:rPr>
              <w:t>3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460DF5F" w:rsidR="00465DE6" w:rsidRPr="00B279D6" w:rsidRDefault="006637A7" w:rsidP="0008405F">
            <w:pPr>
              <w:rPr>
                <w:rFonts w:cstheme="minorHAnsi"/>
                <w:b/>
                <w:bCs/>
              </w:rPr>
            </w:pPr>
            <w:r>
              <w:t xml:space="preserve"> </w:t>
            </w:r>
            <w:r w:rsidRPr="00B279D6">
              <w:rPr>
                <w:rFonts w:ascii="Arial" w:hAnsi="Arial" w:cs="Arial"/>
                <w:b/>
                <w:bCs/>
                <w:noProof/>
              </w:rPr>
              <w:t>11. Manage Movement of Container</w:t>
            </w:r>
          </w:p>
        </w:tc>
      </w:tr>
      <w:tr w:rsidR="00465DE6" w:rsidRPr="004E69FB" w14:paraId="668F3063" w14:textId="77777777" w:rsidTr="00B279D6">
        <w:trPr>
          <w:trHeight w:val="530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F3902B1" w14:textId="77777777" w:rsidR="00222EC1" w:rsidRPr="00222EC1" w:rsidRDefault="00222EC1" w:rsidP="00222EC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22EC1">
              <w:rPr>
                <w:rFonts w:ascii="Arial" w:hAnsi="Arial" w:cs="Arial"/>
                <w:sz w:val="22"/>
                <w:szCs w:val="22"/>
              </w:rPr>
              <w:t>Collect Container from Shipping Terminal</w:t>
            </w:r>
          </w:p>
          <w:p w14:paraId="39291D70" w14:textId="77777777" w:rsidR="00222EC1" w:rsidRPr="00222EC1" w:rsidRDefault="00222EC1" w:rsidP="00222EC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22EC1">
              <w:rPr>
                <w:rFonts w:ascii="Arial" w:hAnsi="Arial" w:cs="Arial"/>
                <w:sz w:val="22"/>
                <w:szCs w:val="22"/>
              </w:rPr>
              <w:t>Inspect the container</w:t>
            </w:r>
          </w:p>
          <w:p w14:paraId="795B230E" w14:textId="77777777" w:rsidR="00222EC1" w:rsidRPr="00222EC1" w:rsidRDefault="00222EC1" w:rsidP="00222EC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22EC1">
              <w:rPr>
                <w:rFonts w:ascii="Arial" w:hAnsi="Arial" w:cs="Arial"/>
                <w:sz w:val="22"/>
                <w:szCs w:val="22"/>
              </w:rPr>
              <w:t>Fumigate the container</w:t>
            </w:r>
          </w:p>
          <w:p w14:paraId="385CDA54" w14:textId="77777777" w:rsidR="00222EC1" w:rsidRPr="00222EC1" w:rsidRDefault="00222EC1" w:rsidP="00222EC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22EC1">
              <w:rPr>
                <w:rFonts w:ascii="Arial" w:hAnsi="Arial" w:cs="Arial"/>
                <w:sz w:val="22"/>
                <w:szCs w:val="22"/>
              </w:rPr>
              <w:t>Arrange vehicle for the movement of Container</w:t>
            </w:r>
          </w:p>
          <w:p w14:paraId="1911B79C" w14:textId="127E58F1" w:rsidR="00465DE6" w:rsidRPr="00222EC1" w:rsidRDefault="00222EC1" w:rsidP="00B279D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22EC1">
              <w:rPr>
                <w:rFonts w:ascii="Arial" w:hAnsi="Arial" w:cs="Arial"/>
                <w:sz w:val="22"/>
                <w:szCs w:val="22"/>
              </w:rPr>
              <w:t>Perform Stuffing of Container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B279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762A1A8C" w:rsidR="00801512" w:rsidRPr="00B279D6" w:rsidRDefault="00EF0964" w:rsidP="00B279D6">
            <w:pPr>
              <w:keepNext/>
              <w:keepLines/>
              <w:rPr>
                <w:sz w:val="22"/>
                <w:szCs w:val="22"/>
              </w:rPr>
            </w:pPr>
            <w:bookmarkStart w:id="1" w:name="_Hlk152751154"/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="000E3D4F" w:rsidRPr="00B279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279D6">
              <w:rPr>
                <w:sz w:val="22"/>
                <w:szCs w:val="22"/>
              </w:rPr>
              <w:t xml:space="preserve"> </w:t>
            </w:r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Collect Container from Shipping Terminal</w:t>
            </w:r>
          </w:p>
          <w:p w14:paraId="5DA58C86" w14:textId="77777777" w:rsidR="00EF0964" w:rsidRPr="00B279D6" w:rsidRDefault="00EF0964" w:rsidP="00B279D6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Obtain necessary documentation such as bill of lading, import or export declaration, customs clearance documents.</w:t>
            </w:r>
          </w:p>
          <w:p w14:paraId="330CE87E" w14:textId="77777777" w:rsidR="00EF0964" w:rsidRPr="00B279D6" w:rsidRDefault="00EF0964" w:rsidP="00B279D6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Submit application to PICT </w:t>
            </w:r>
          </w:p>
          <w:p w14:paraId="113FEE43" w14:textId="77777777" w:rsidR="00EF0964" w:rsidRPr="00B279D6" w:rsidRDefault="00EF0964" w:rsidP="00B279D6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Make payment of Charges</w:t>
            </w:r>
          </w:p>
          <w:p w14:paraId="59B1ABE0" w14:textId="77777777" w:rsidR="00EF0964" w:rsidRPr="00B279D6" w:rsidRDefault="00EF0964" w:rsidP="00B279D6">
            <w:pPr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transportation and secure container.</w:t>
            </w:r>
          </w:p>
          <w:p w14:paraId="001859C3" w14:textId="3465A690" w:rsidR="00CA6E57" w:rsidRPr="00B279D6" w:rsidRDefault="00A72573" w:rsidP="00B279D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="00CA6E57" w:rsidRPr="00B279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279D6">
              <w:rPr>
                <w:sz w:val="22"/>
                <w:szCs w:val="22"/>
              </w:rPr>
              <w:t xml:space="preserve"> </w:t>
            </w:r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B60ABC" w:rsidRPr="00B279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Inspect the container</w:t>
            </w:r>
          </w:p>
          <w:p w14:paraId="089B744E" w14:textId="77777777" w:rsidR="00B60ABC" w:rsidRPr="00B279D6" w:rsidRDefault="00B60ABC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the container exterior visually.</w:t>
            </w:r>
          </w:p>
          <w:p w14:paraId="4EC979E0" w14:textId="77777777" w:rsidR="00B60ABC" w:rsidRPr="00B279D6" w:rsidRDefault="00B60ABC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Inspect interior of the container visually.</w:t>
            </w:r>
          </w:p>
          <w:p w14:paraId="2255604B" w14:textId="77777777" w:rsidR="00B60ABC" w:rsidRPr="00B279D6" w:rsidRDefault="00B60ABC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Check Corners and seams</w:t>
            </w:r>
          </w:p>
          <w:p w14:paraId="405BCF86" w14:textId="77777777" w:rsidR="00B60ABC" w:rsidRPr="00B279D6" w:rsidRDefault="00B60ABC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Look for cracks and leaks</w:t>
            </w:r>
          </w:p>
          <w:p w14:paraId="1D351CF3" w14:textId="77777777" w:rsidR="00B60ABC" w:rsidRPr="00B279D6" w:rsidRDefault="00B60ABC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temperatures control.</w:t>
            </w:r>
          </w:p>
          <w:p w14:paraId="19A464E1" w14:textId="77777777" w:rsidR="00B60ABC" w:rsidRPr="00B279D6" w:rsidRDefault="00B60ABC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Record and report findings</w:t>
            </w:r>
          </w:p>
          <w:p w14:paraId="2FFDDDC6" w14:textId="77777777" w:rsidR="00B60ABC" w:rsidRPr="00B279D6" w:rsidRDefault="00B60ABC" w:rsidP="00B279D6">
            <w:pPr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Follow-up Action on Findings</w:t>
            </w:r>
          </w:p>
          <w:p w14:paraId="151D884E" w14:textId="6436D64E" w:rsidR="00FF1609" w:rsidRPr="00B279D6" w:rsidRDefault="00A72573" w:rsidP="00B279D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DD608C"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DD608C"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107833" w:rsidRPr="00B279D6">
              <w:rPr>
                <w:sz w:val="22"/>
                <w:szCs w:val="22"/>
              </w:rPr>
              <w:t xml:space="preserve"> </w:t>
            </w:r>
            <w:r w:rsidR="00107833"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Fumigate the container</w:t>
            </w:r>
          </w:p>
          <w:p w14:paraId="5C735BBC" w14:textId="77777777" w:rsidR="00107833" w:rsidRPr="00B279D6" w:rsidRDefault="00107833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Hire a licensed fumigation expert.</w:t>
            </w:r>
          </w:p>
          <w:p w14:paraId="50931523" w14:textId="77777777" w:rsidR="00107833" w:rsidRPr="00B279D6" w:rsidRDefault="00107833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the container</w:t>
            </w:r>
          </w:p>
          <w:p w14:paraId="359EB163" w14:textId="77777777" w:rsidR="00107833" w:rsidRPr="00B279D6" w:rsidRDefault="00107833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Choose an appropriate fumigant and equipment</w:t>
            </w:r>
          </w:p>
          <w:p w14:paraId="2407FC5B" w14:textId="77777777" w:rsidR="00107833" w:rsidRPr="00B279D6" w:rsidRDefault="00107833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Apply the fumigant</w:t>
            </w:r>
          </w:p>
          <w:p w14:paraId="6168FD48" w14:textId="77777777" w:rsidR="00107833" w:rsidRPr="00B279D6" w:rsidRDefault="00107833" w:rsidP="00B279D6">
            <w:pPr>
              <w:pStyle w:val="Standard"/>
              <w:numPr>
                <w:ilvl w:val="0"/>
                <w:numId w:val="3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Monitor and ventilate the container</w:t>
            </w:r>
          </w:p>
          <w:p w14:paraId="2D1FB80F" w14:textId="64A0AE0F" w:rsidR="00E43960" w:rsidRPr="00B279D6" w:rsidRDefault="00107833" w:rsidP="00B279D6">
            <w:pPr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9D6">
              <w:rPr>
                <w:rFonts w:ascii="Arial" w:eastAsia="Arial" w:hAnsi="Arial" w:cs="Arial"/>
                <w:color w:val="000000"/>
                <w:sz w:val="22"/>
                <w:szCs w:val="22"/>
              </w:rPr>
              <w:t>Record and document the fumigation process</w:t>
            </w:r>
            <w:bookmarkEnd w:id="1"/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EEC5F5B" w14:textId="77777777" w:rsidR="00FE1242" w:rsidRPr="00B279D6" w:rsidRDefault="00FE1242" w:rsidP="00B279D6">
            <w:pPr>
              <w:rPr>
                <w:sz w:val="22"/>
                <w:szCs w:val="22"/>
              </w:rPr>
            </w:pPr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4</w:t>
            </w:r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Pr="00B279D6">
              <w:rPr>
                <w:sz w:val="22"/>
                <w:szCs w:val="22"/>
              </w:rPr>
              <w:t xml:space="preserve"> </w:t>
            </w:r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Arrange vehicle for the movement of Container</w:t>
            </w:r>
          </w:p>
          <w:p w14:paraId="54768F83" w14:textId="77777777" w:rsidR="00C471F5" w:rsidRPr="00B279D6" w:rsidRDefault="00C471F5" w:rsidP="00B279D6">
            <w:pPr>
              <w:pStyle w:val="ListParagraph"/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Determine transportation requirements</w:t>
            </w:r>
          </w:p>
          <w:p w14:paraId="636C7F10" w14:textId="77777777" w:rsidR="00C471F5" w:rsidRPr="00B279D6" w:rsidRDefault="00C471F5" w:rsidP="00B279D6">
            <w:pPr>
              <w:pStyle w:val="ListParagraph"/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Contact transportation providers</w:t>
            </w:r>
          </w:p>
          <w:p w14:paraId="545366EC" w14:textId="77777777" w:rsidR="00C471F5" w:rsidRPr="00B279D6" w:rsidRDefault="00C471F5" w:rsidP="00B279D6">
            <w:pPr>
              <w:pStyle w:val="ListParagraph"/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Select and book a suitable vehicle</w:t>
            </w:r>
          </w:p>
          <w:p w14:paraId="7497EBDD" w14:textId="18EB0A2D" w:rsidR="00C471F5" w:rsidRPr="00B279D6" w:rsidRDefault="00C471F5" w:rsidP="00B279D6">
            <w:pPr>
              <w:pStyle w:val="ListParagraph"/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Coordinate logistics and documentation</w:t>
            </w:r>
          </w:p>
          <w:p w14:paraId="0BF20C7C" w14:textId="5309807F" w:rsidR="00390E19" w:rsidRPr="00B279D6" w:rsidRDefault="00390E19" w:rsidP="00B279D6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B279D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Pr="00B279D6">
              <w:rPr>
                <w:sz w:val="22"/>
                <w:szCs w:val="22"/>
              </w:rPr>
              <w:t xml:space="preserve"> </w:t>
            </w:r>
            <w:r w:rsidRPr="00B279D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Perform Stuffing of Container</w:t>
            </w:r>
          </w:p>
          <w:p w14:paraId="051F8C34" w14:textId="77777777" w:rsidR="0096322D" w:rsidRPr="00B279D6" w:rsidRDefault="0096322D" w:rsidP="00B279D6">
            <w:pPr>
              <w:pStyle w:val="ListParagraph"/>
              <w:numPr>
                <w:ilvl w:val="0"/>
                <w:numId w:val="45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Plan and organize the stuffing process</w:t>
            </w:r>
          </w:p>
          <w:p w14:paraId="265267B5" w14:textId="77777777" w:rsidR="0096322D" w:rsidRPr="00B279D6" w:rsidRDefault="0096322D" w:rsidP="00B279D6">
            <w:pPr>
              <w:pStyle w:val="ListParagraph"/>
              <w:numPr>
                <w:ilvl w:val="0"/>
                <w:numId w:val="45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Prepare the container and packaging materials</w:t>
            </w:r>
          </w:p>
          <w:p w14:paraId="426142CD" w14:textId="77777777" w:rsidR="0096322D" w:rsidRPr="00B279D6" w:rsidRDefault="0096322D" w:rsidP="00B279D6">
            <w:pPr>
              <w:pStyle w:val="ListParagraph"/>
              <w:numPr>
                <w:ilvl w:val="0"/>
                <w:numId w:val="45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Load and secure the goods</w:t>
            </w:r>
          </w:p>
          <w:p w14:paraId="2393D686" w14:textId="2E936965" w:rsidR="00390E19" w:rsidRPr="00390E19" w:rsidRDefault="0096322D" w:rsidP="00B279D6">
            <w:pPr>
              <w:pStyle w:val="ListParagraph"/>
              <w:numPr>
                <w:ilvl w:val="0"/>
                <w:numId w:val="45"/>
              </w:numPr>
              <w:ind w:left="1066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Optimize space utilization</w:t>
            </w:r>
            <w:r w:rsidR="00390E19">
              <w:rPr>
                <w:rFonts w:ascii="Arial" w:hAnsi="Arial" w:cs="Arial"/>
              </w:rPr>
              <w:t xml:space="preserve">       </w:t>
            </w:r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B279D6" w:rsidRPr="004E69FB" w14:paraId="770291CD" w14:textId="77777777" w:rsidTr="0008405F">
        <w:tc>
          <w:tcPr>
            <w:tcW w:w="2250" w:type="dxa"/>
          </w:tcPr>
          <w:p w14:paraId="766969F4" w14:textId="77777777" w:rsidR="00B279D6" w:rsidRPr="004E69FB" w:rsidRDefault="00B279D6" w:rsidP="00B279D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0A378D5" w:rsidR="00B279D6" w:rsidRPr="00AC406B" w:rsidRDefault="00B279D6" w:rsidP="00B279D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-3</w:t>
            </w:r>
          </w:p>
        </w:tc>
      </w:tr>
      <w:tr w:rsidR="00B279D6" w:rsidRPr="004E69FB" w14:paraId="6FC2BAFF" w14:textId="77777777" w:rsidTr="0008405F">
        <w:tc>
          <w:tcPr>
            <w:tcW w:w="2250" w:type="dxa"/>
          </w:tcPr>
          <w:p w14:paraId="38A06EE4" w14:textId="77777777" w:rsidR="00B279D6" w:rsidRPr="004E69FB" w:rsidRDefault="00B279D6" w:rsidP="00B279D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3AE0AB3F" w:rsidR="00B279D6" w:rsidRPr="00B279D6" w:rsidRDefault="00B279D6" w:rsidP="00B279D6">
            <w:pPr>
              <w:rPr>
                <w:rFonts w:ascii="Arial" w:hAnsi="Arial" w:cs="Arial"/>
                <w:b/>
                <w:bCs/>
                <w:noProof/>
              </w:rPr>
            </w:pPr>
            <w:r w:rsidRPr="00B279D6">
              <w:rPr>
                <w:rFonts w:ascii="Arial" w:hAnsi="Arial" w:cs="Arial"/>
                <w:b/>
                <w:bCs/>
                <w:noProof/>
              </w:rPr>
              <w:t>11. Manage Movement of Container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42A82A6" w14:textId="77777777" w:rsidR="00DC4DE7" w:rsidRPr="00DC4DE7" w:rsidRDefault="00DC4DE7" w:rsidP="00DC4D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C4DE7">
              <w:rPr>
                <w:rFonts w:ascii="Arial" w:hAnsi="Arial" w:cs="Arial"/>
              </w:rPr>
              <w:t>Collect Container from Shipping Terminal</w:t>
            </w:r>
          </w:p>
          <w:p w14:paraId="4DE2F591" w14:textId="77777777" w:rsidR="00DC4DE7" w:rsidRPr="00DC4DE7" w:rsidRDefault="00DC4DE7" w:rsidP="00DC4D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C4DE7">
              <w:rPr>
                <w:rFonts w:ascii="Arial" w:hAnsi="Arial" w:cs="Arial"/>
              </w:rPr>
              <w:t>Inspect the container</w:t>
            </w:r>
          </w:p>
          <w:p w14:paraId="16F39EA9" w14:textId="77777777" w:rsidR="00DC4DE7" w:rsidRPr="00DC4DE7" w:rsidRDefault="00DC4DE7" w:rsidP="00DC4D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C4DE7">
              <w:rPr>
                <w:rFonts w:ascii="Arial" w:hAnsi="Arial" w:cs="Arial"/>
              </w:rPr>
              <w:t>Fumigate the container</w:t>
            </w:r>
          </w:p>
          <w:p w14:paraId="1B1A6ADA" w14:textId="77777777" w:rsidR="00DC4DE7" w:rsidRPr="00DC4DE7" w:rsidRDefault="00DC4DE7" w:rsidP="00DC4D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C4DE7">
              <w:rPr>
                <w:rFonts w:ascii="Arial" w:hAnsi="Arial" w:cs="Arial"/>
              </w:rPr>
              <w:t>Arrange vehicle for the movement of Container</w:t>
            </w:r>
          </w:p>
          <w:p w14:paraId="21387C64" w14:textId="768CAFC6" w:rsidR="00465DE6" w:rsidRPr="00DC4DE7" w:rsidRDefault="00DC4DE7" w:rsidP="00DC4D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C4DE7">
              <w:rPr>
                <w:rFonts w:ascii="Arial" w:hAnsi="Arial" w:cs="Arial"/>
              </w:rPr>
              <w:t>Perform Stuffing of Container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7235B" w:rsidRPr="004E69FB" w14:paraId="0F8B15DB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63CBAC3B" w14:textId="68B14F33" w:rsidR="0087235B" w:rsidRPr="00B279D6" w:rsidRDefault="0087235B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B279D6">
              <w:rPr>
                <w:rFonts w:ascii="Arial" w:hAnsi="Arial" w:cs="Arial"/>
              </w:rPr>
              <w:t>Obtain necessary documentation such as bill of lading, import or export declaration, customs clearance documents.</w:t>
            </w:r>
          </w:p>
        </w:tc>
        <w:tc>
          <w:tcPr>
            <w:tcW w:w="1071" w:type="dxa"/>
            <w:vAlign w:val="center"/>
          </w:tcPr>
          <w:p w14:paraId="179B4ED8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35B" w:rsidRPr="004E69FB" w14:paraId="40719947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65D228CE" w14:textId="0951A33C" w:rsidR="0087235B" w:rsidRPr="00B279D6" w:rsidRDefault="0087235B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279D6">
              <w:rPr>
                <w:rFonts w:ascii="Arial" w:hAnsi="Arial" w:cs="Arial"/>
              </w:rPr>
              <w:t xml:space="preserve">Submit application to PICT </w:t>
            </w:r>
          </w:p>
        </w:tc>
        <w:tc>
          <w:tcPr>
            <w:tcW w:w="1071" w:type="dxa"/>
            <w:vAlign w:val="center"/>
          </w:tcPr>
          <w:p w14:paraId="4A745428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35B" w:rsidRPr="004E69FB" w14:paraId="5FFA6180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61121BC6" w14:textId="5FE1FDC1" w:rsidR="0087235B" w:rsidRPr="00B279D6" w:rsidRDefault="0087235B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279D6">
              <w:rPr>
                <w:rFonts w:ascii="Arial" w:hAnsi="Arial" w:cs="Arial"/>
              </w:rPr>
              <w:t>Make payment of Charges</w:t>
            </w:r>
          </w:p>
        </w:tc>
        <w:tc>
          <w:tcPr>
            <w:tcW w:w="1071" w:type="dxa"/>
            <w:vAlign w:val="center"/>
          </w:tcPr>
          <w:p w14:paraId="0EC052C0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35B" w:rsidRPr="004E69FB" w14:paraId="2B1517C0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237B55FA" w14:textId="0F72DCB6" w:rsidR="0087235B" w:rsidRPr="00B279D6" w:rsidRDefault="0087235B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279D6">
              <w:rPr>
                <w:rFonts w:ascii="Arial" w:hAnsi="Arial" w:cs="Arial"/>
              </w:rPr>
              <w:t>Arrange transportation and secure container</w:t>
            </w:r>
          </w:p>
        </w:tc>
        <w:tc>
          <w:tcPr>
            <w:tcW w:w="1071" w:type="dxa"/>
            <w:vAlign w:val="center"/>
          </w:tcPr>
          <w:p w14:paraId="4D9E2692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87235B" w:rsidRPr="004E69FB" w:rsidRDefault="0087235B" w:rsidP="008723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196D1AE4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633CDDE4" w14:textId="7A896DF6" w:rsidR="00084C04" w:rsidRPr="00B279D6" w:rsidRDefault="00084C04" w:rsidP="00B279D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B279D6">
              <w:rPr>
                <w:rFonts w:ascii="Arial" w:hAnsi="Arial" w:cs="Arial"/>
              </w:rPr>
              <w:t>Inspect the container exterior visually.</w:t>
            </w:r>
          </w:p>
        </w:tc>
        <w:tc>
          <w:tcPr>
            <w:tcW w:w="1071" w:type="dxa"/>
            <w:vAlign w:val="center"/>
          </w:tcPr>
          <w:p w14:paraId="3119560F" w14:textId="77777777" w:rsidR="00084C04" w:rsidRPr="004E69FB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084C04" w:rsidRPr="004E69FB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7D519F3E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09AD6EA7" w14:textId="054C6A23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279D6">
              <w:rPr>
                <w:rFonts w:ascii="Arial" w:hAnsi="Arial" w:cs="Arial"/>
              </w:rPr>
              <w:t>Inspect interior of the container visually.</w:t>
            </w:r>
          </w:p>
        </w:tc>
        <w:tc>
          <w:tcPr>
            <w:tcW w:w="1071" w:type="dxa"/>
            <w:vAlign w:val="center"/>
          </w:tcPr>
          <w:p w14:paraId="5D7ABDA1" w14:textId="77777777" w:rsidR="00084C04" w:rsidRPr="004E69FB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084C04" w:rsidRPr="004E69FB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05BC67AA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3F56F8D2" w14:textId="5F906641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153269694"/>
            <w:r w:rsidRPr="00B279D6">
              <w:rPr>
                <w:rFonts w:ascii="Arial" w:hAnsi="Arial" w:cs="Arial"/>
              </w:rPr>
              <w:t>Check Corners and seams</w:t>
            </w:r>
          </w:p>
        </w:tc>
        <w:tc>
          <w:tcPr>
            <w:tcW w:w="1071" w:type="dxa"/>
            <w:vAlign w:val="center"/>
          </w:tcPr>
          <w:p w14:paraId="06946E54" w14:textId="77777777" w:rsidR="00084C04" w:rsidRPr="004E69FB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084C04" w:rsidRPr="004E69FB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084C04" w:rsidRPr="004E69FB" w14:paraId="44AF4877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4923B7E0" w14:textId="41AFA587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Look for cracks and leaks</w:t>
            </w:r>
          </w:p>
        </w:tc>
        <w:tc>
          <w:tcPr>
            <w:tcW w:w="1071" w:type="dxa"/>
            <w:vAlign w:val="center"/>
          </w:tcPr>
          <w:p w14:paraId="7A51E95C" w14:textId="382B95FE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6087D" wp14:editId="7D208DBB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3725839" w14:textId="64EA358B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150405" wp14:editId="2947E439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713328BE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18479206" w14:textId="0A6E04B0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Check temperatures control.</w:t>
            </w:r>
          </w:p>
        </w:tc>
        <w:tc>
          <w:tcPr>
            <w:tcW w:w="1071" w:type="dxa"/>
            <w:vAlign w:val="center"/>
          </w:tcPr>
          <w:p w14:paraId="0CB99D84" w14:textId="7D90C904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7C98E3" wp14:editId="65020ECF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DC804F" w14:textId="1AFF0CF1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A0490D" wp14:editId="311F46D9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608C0489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151BCAC5" w14:textId="39B682D8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Record and report findings</w:t>
            </w:r>
          </w:p>
        </w:tc>
        <w:tc>
          <w:tcPr>
            <w:tcW w:w="1071" w:type="dxa"/>
            <w:vAlign w:val="center"/>
          </w:tcPr>
          <w:p w14:paraId="663EAEE5" w14:textId="17EDC57B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BDC093" wp14:editId="6591866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DC88466" w14:textId="1ADE877F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00D7B2" wp14:editId="495FA93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49FE3B08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3F1B0540" w14:textId="29C66712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Follow-up Action on Findings</w:t>
            </w:r>
          </w:p>
        </w:tc>
        <w:tc>
          <w:tcPr>
            <w:tcW w:w="1071" w:type="dxa"/>
            <w:vAlign w:val="center"/>
          </w:tcPr>
          <w:p w14:paraId="0AA54AEF" w14:textId="75EBB636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A32E5" wp14:editId="783F700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386EC5" w14:textId="34B8B719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500BE" wp14:editId="310A378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613CBE48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1F9DBB27" w14:textId="704C5A23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Hire a licensed fumigation expert.</w:t>
            </w:r>
          </w:p>
        </w:tc>
        <w:tc>
          <w:tcPr>
            <w:tcW w:w="1071" w:type="dxa"/>
            <w:vAlign w:val="center"/>
          </w:tcPr>
          <w:p w14:paraId="01219579" w14:textId="70008929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9ACB4D" wp14:editId="507627E8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6FEF52" w14:textId="5FE5CE70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2D92C1" wp14:editId="0563B77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6E9048C4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0175D91C" w14:textId="3C2AD711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Prepare the container</w:t>
            </w:r>
          </w:p>
        </w:tc>
        <w:tc>
          <w:tcPr>
            <w:tcW w:w="1071" w:type="dxa"/>
            <w:vAlign w:val="center"/>
          </w:tcPr>
          <w:p w14:paraId="2116CB0F" w14:textId="5D819F9A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D4B534" wp14:editId="0B38791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78C7A9" w14:textId="1089273E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B3337C" wp14:editId="0DCB2492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326F8146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58B5D8CD" w14:textId="528985CF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Choose an appropriate fumigant and equipment</w:t>
            </w:r>
          </w:p>
        </w:tc>
        <w:tc>
          <w:tcPr>
            <w:tcW w:w="1071" w:type="dxa"/>
            <w:vAlign w:val="center"/>
          </w:tcPr>
          <w:p w14:paraId="534B19AC" w14:textId="4546A6B7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76A4BB" wp14:editId="5C9A632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24B63A" w14:textId="29DA2150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3CCD9C" wp14:editId="27A8A17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7597AED7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3029C607" w14:textId="00DF3FDA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Apply the fumigant</w:t>
            </w:r>
          </w:p>
        </w:tc>
        <w:tc>
          <w:tcPr>
            <w:tcW w:w="1071" w:type="dxa"/>
            <w:vAlign w:val="center"/>
          </w:tcPr>
          <w:p w14:paraId="4D9EC758" w14:textId="0B46B96F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448615" wp14:editId="66D8944A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F525BC6" w14:textId="1DBDD1B9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235CD5" wp14:editId="65AD1AD0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4FE3C39E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70419EB8" w14:textId="0FA14605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Monitor and ventilate the container</w:t>
            </w:r>
          </w:p>
        </w:tc>
        <w:tc>
          <w:tcPr>
            <w:tcW w:w="1071" w:type="dxa"/>
            <w:vAlign w:val="center"/>
          </w:tcPr>
          <w:p w14:paraId="2072EF3C" w14:textId="3CEA89AF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B0DC8A" wp14:editId="78094510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45083F8" w14:textId="16AB7A17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7780D2" wp14:editId="4295E888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C04" w:rsidRPr="004E69FB" w14:paraId="7923703B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3FA32655" w14:textId="3907EDA8" w:rsidR="00084C04" w:rsidRPr="00B279D6" w:rsidRDefault="00084C0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Record and document the fumigation process</w:t>
            </w:r>
          </w:p>
        </w:tc>
        <w:tc>
          <w:tcPr>
            <w:tcW w:w="1071" w:type="dxa"/>
            <w:vAlign w:val="center"/>
          </w:tcPr>
          <w:p w14:paraId="71025521" w14:textId="0C0686FF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759317" wp14:editId="4698CADF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188D36B" w14:textId="6EABAE0B" w:rsidR="00084C04" w:rsidRDefault="00084C04" w:rsidP="00084C0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40BE74" wp14:editId="0DD735B2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1F0C3913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7D3D9FFC" w14:textId="4E36A090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Determine transportation requirements</w:t>
            </w:r>
          </w:p>
        </w:tc>
        <w:tc>
          <w:tcPr>
            <w:tcW w:w="1071" w:type="dxa"/>
            <w:vAlign w:val="center"/>
          </w:tcPr>
          <w:p w14:paraId="402F7D89" w14:textId="5174066C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274C0D" wp14:editId="5D9D815D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8EFB553" w14:textId="7E78A353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E9F7C" wp14:editId="32D94D76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13264222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73537E66" w14:textId="20BA92A6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Contact transportation providers</w:t>
            </w:r>
          </w:p>
        </w:tc>
        <w:tc>
          <w:tcPr>
            <w:tcW w:w="1071" w:type="dxa"/>
            <w:vAlign w:val="center"/>
          </w:tcPr>
          <w:p w14:paraId="6525145A" w14:textId="557D739E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966BD" wp14:editId="7177418A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A8A9FEE" w14:textId="071A4605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FCDD19" wp14:editId="20BAD32A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7C5B2E06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280A731A" w14:textId="3098B815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Select and book a suitable vehicle</w:t>
            </w:r>
          </w:p>
        </w:tc>
        <w:tc>
          <w:tcPr>
            <w:tcW w:w="1071" w:type="dxa"/>
            <w:vAlign w:val="center"/>
          </w:tcPr>
          <w:p w14:paraId="33EE7ABF" w14:textId="3A43A5E2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3FAEB6" wp14:editId="361E4D44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EE7C41B" w14:textId="4386F8AD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FEEFEC" wp14:editId="6E46F9DD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64C7C2FE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4D37B15E" w14:textId="6DDAC5EF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Coordinate logistics and documentation</w:t>
            </w:r>
          </w:p>
        </w:tc>
        <w:tc>
          <w:tcPr>
            <w:tcW w:w="1071" w:type="dxa"/>
            <w:vAlign w:val="center"/>
          </w:tcPr>
          <w:p w14:paraId="6C9C52A4" w14:textId="33EC77EA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C123C1" wp14:editId="39854B20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1B4235" w14:textId="499FE450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06BB2A" wp14:editId="1B46F587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72749645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7D2150F5" w14:textId="5558CC08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Plan and organize the stuffing process</w:t>
            </w:r>
          </w:p>
        </w:tc>
        <w:tc>
          <w:tcPr>
            <w:tcW w:w="1071" w:type="dxa"/>
            <w:vAlign w:val="center"/>
          </w:tcPr>
          <w:p w14:paraId="022BBAD9" w14:textId="0C460986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E8061C" wp14:editId="613F555C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2ABC36A" w14:textId="55BA878F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EF4A52" wp14:editId="4A030FAB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37D1D1CB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5F7146DE" w14:textId="4A983B8D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Prepare the container and packaging materials</w:t>
            </w:r>
          </w:p>
        </w:tc>
        <w:tc>
          <w:tcPr>
            <w:tcW w:w="1071" w:type="dxa"/>
            <w:vAlign w:val="center"/>
          </w:tcPr>
          <w:p w14:paraId="17B89BEE" w14:textId="727CF1E7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592281" wp14:editId="7C8D84CD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042A572" w14:textId="5C2CB9C9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E0440A" wp14:editId="489EFC50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250A4395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65442C8C" w14:textId="4D317899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t>Load and secure the goods</w:t>
            </w:r>
          </w:p>
        </w:tc>
        <w:tc>
          <w:tcPr>
            <w:tcW w:w="1071" w:type="dxa"/>
            <w:vAlign w:val="center"/>
          </w:tcPr>
          <w:p w14:paraId="036DDC3E" w14:textId="16426A3F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F2BCEB" wp14:editId="57464887">
                  <wp:extent cx="389890" cy="2012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8A6E0C9" w14:textId="3E5955FC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447074" wp14:editId="509AC5B1">
                  <wp:extent cx="389890" cy="20129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1B4" w:rsidRPr="004E69FB" w14:paraId="79D1854A" w14:textId="77777777" w:rsidTr="00B279D6">
        <w:trPr>
          <w:trHeight w:val="398"/>
        </w:trPr>
        <w:tc>
          <w:tcPr>
            <w:tcW w:w="7345" w:type="dxa"/>
            <w:vAlign w:val="center"/>
          </w:tcPr>
          <w:p w14:paraId="56987183" w14:textId="7DEC6064" w:rsidR="008B11B4" w:rsidRPr="00B279D6" w:rsidRDefault="008B11B4" w:rsidP="00B279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279D6">
              <w:rPr>
                <w:rFonts w:ascii="Arial" w:hAnsi="Arial" w:cs="Arial"/>
              </w:rPr>
              <w:lastRenderedPageBreak/>
              <w:t>Optimize space utilization</w:t>
            </w:r>
          </w:p>
        </w:tc>
        <w:tc>
          <w:tcPr>
            <w:tcW w:w="1071" w:type="dxa"/>
            <w:vAlign w:val="center"/>
          </w:tcPr>
          <w:p w14:paraId="31478F40" w14:textId="5C9EEFF1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67C5D1" wp14:editId="201CD7E4">
                  <wp:extent cx="389890" cy="20129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14F49DE" w14:textId="0D930E10" w:rsidR="008B11B4" w:rsidRDefault="008B11B4" w:rsidP="008B11B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8F332F" wp14:editId="59AB74D4">
                  <wp:extent cx="389890" cy="2012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C003C11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636E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7D4D95"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 w:rsidR="00B279D6">
              <w:rPr>
                <w:rFonts w:ascii="Arial" w:hAnsi="Arial"/>
                <w:b/>
                <w:noProof/>
              </w:rPr>
              <w:t>-</w:t>
            </w:r>
            <w:r w:rsidR="007D4D95">
              <w:rPr>
                <w:rFonts w:ascii="Arial" w:hAnsi="Arial"/>
                <w:b/>
                <w:noProof/>
              </w:rPr>
              <w:t>3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46ECBC9" w:rsidR="00FA00E6" w:rsidRPr="007D4D95" w:rsidRDefault="00680F1F" w:rsidP="007D4D95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11</w:t>
            </w:r>
            <w:r w:rsidR="007D4D95" w:rsidRPr="007D4D95">
              <w:rPr>
                <w:rFonts w:ascii="Arial" w:hAnsi="Arial" w:cs="Arial"/>
                <w:b/>
                <w:bCs/>
                <w:noProof/>
              </w:rPr>
              <w:t>.</w:t>
            </w:r>
            <w:r w:rsidRPr="00680F1F">
              <w:rPr>
                <w:rFonts w:ascii="Arial" w:hAnsi="Arial" w:cs="Arial"/>
                <w:b/>
                <w:bCs/>
                <w:noProof/>
              </w:rPr>
              <w:t xml:space="preserve"> Manage Movement of Container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D56461D" w14:textId="77777777" w:rsidR="00575155" w:rsidRPr="00575155" w:rsidRDefault="00575155" w:rsidP="0057515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5155">
              <w:rPr>
                <w:rFonts w:ascii="Arial" w:hAnsi="Arial" w:cs="Arial"/>
                <w:sz w:val="22"/>
                <w:szCs w:val="22"/>
              </w:rPr>
              <w:t>Collect Container from Shipping Terminal</w:t>
            </w:r>
          </w:p>
          <w:p w14:paraId="21CCAF10" w14:textId="77777777" w:rsidR="00575155" w:rsidRPr="00575155" w:rsidRDefault="00575155" w:rsidP="0057515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5155">
              <w:rPr>
                <w:rFonts w:ascii="Arial" w:hAnsi="Arial" w:cs="Arial"/>
                <w:sz w:val="22"/>
                <w:szCs w:val="22"/>
              </w:rPr>
              <w:t>Inspect the container</w:t>
            </w:r>
          </w:p>
          <w:p w14:paraId="4464BB46" w14:textId="77777777" w:rsidR="00575155" w:rsidRPr="00575155" w:rsidRDefault="00575155" w:rsidP="0057515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5155">
              <w:rPr>
                <w:rFonts w:ascii="Arial" w:hAnsi="Arial" w:cs="Arial"/>
                <w:sz w:val="22"/>
                <w:szCs w:val="22"/>
              </w:rPr>
              <w:t>Fumigate the container</w:t>
            </w:r>
          </w:p>
          <w:p w14:paraId="67714AB0" w14:textId="77777777" w:rsidR="00575155" w:rsidRPr="00575155" w:rsidRDefault="00575155" w:rsidP="0057515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5155">
              <w:rPr>
                <w:rFonts w:ascii="Arial" w:hAnsi="Arial" w:cs="Arial"/>
                <w:sz w:val="22"/>
                <w:szCs w:val="22"/>
              </w:rPr>
              <w:t>Arrange vehicle for the movement of Container</w:t>
            </w:r>
          </w:p>
          <w:p w14:paraId="56BDD6FA" w14:textId="5F5B1199" w:rsidR="00465DE6" w:rsidRPr="009875C1" w:rsidRDefault="00575155" w:rsidP="0057515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75155">
              <w:rPr>
                <w:rFonts w:ascii="Arial" w:hAnsi="Arial" w:cs="Arial"/>
                <w:sz w:val="22"/>
                <w:szCs w:val="22"/>
              </w:rPr>
              <w:t xml:space="preserve">Perform Stuffing of Container 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92CD8" w:rsidRPr="004E69FB" w14:paraId="027C7F2A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1CA06949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Obtain necessary documentation such as bill of lading, import or export declaration, customs clearance documents.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74B7E31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34FF83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703BA1C9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50F3CED7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 xml:space="preserve">Submit application to PICT </w:t>
            </w:r>
          </w:p>
        </w:tc>
        <w:tc>
          <w:tcPr>
            <w:tcW w:w="632" w:type="dxa"/>
            <w:vAlign w:val="center"/>
          </w:tcPr>
          <w:p w14:paraId="29AB3017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0D96D1C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106C2645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3452E639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Make payment of Charges</w:t>
            </w:r>
          </w:p>
        </w:tc>
        <w:tc>
          <w:tcPr>
            <w:tcW w:w="632" w:type="dxa"/>
            <w:vAlign w:val="center"/>
          </w:tcPr>
          <w:p w14:paraId="37EC33D0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6EB0002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4EBA9BCA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6B56E38F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Arrange transportation and secure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C3199E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60325946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F64D065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Inspect the container exterior visually.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6EBD40A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0C03706A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99B9ED0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Inspect interior of the container visually.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80B743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4853A777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42286F99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Check Corners and seams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CB60F6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79935014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75FB806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237B78" w14:textId="244E18D9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Look for cracks and leaks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49AC3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20189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B319E51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06B48116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3741A7C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28CD68" w14:textId="631C159F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Check temperatures control.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5CD7C4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E2A88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4428352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2E809B59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C8E77B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654642" w14:textId="477657F7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Record and report findings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450D06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1157C1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603FE8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0B4F5E45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D466AC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7396F1" w14:textId="22198B74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Follow-up Action on Findings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72A02D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7A54D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70D7BB3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37B81FF6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EE0212E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65D0AD" w14:textId="4907AA1F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Hire a licensed fumigation expert.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037D81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26CB1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740B04B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77E4CCAC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AEFDBB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48AED9" w14:textId="46163DF4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Prepare the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89259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3402A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81714F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26C81DB5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8CCEAF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E1CE23" w14:textId="5E53998C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Choose an appropriate fumigant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E0841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F830D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5D3509B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01E66DB7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85C28B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853107" w14:textId="48367CE1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Apply the fumigant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6ADEA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3AB1B8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CC08CCC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21CBFAAC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00BC5D9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B1CA6F" w14:textId="6D61A897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Monitor and ventilate the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AFE26D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8E6443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CA93110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0656CF7D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95C5361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F7813C" w14:textId="568D956D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Record and document the fumigation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25C233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7EB7B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1319611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4D73C22F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B62A28F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0331FA" w14:textId="10AA5815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Determine transportation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A0F81E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5B8EDD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C84606C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1230B53D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CED72B1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55E689" w14:textId="7201DD2A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Contact transportation providers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7A07E3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8D5B85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3FCBECF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22CF14B6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A5ABCE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BCF9CD" w14:textId="4C8E95A9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Select and book a suitable vehicle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82EBA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555C8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CA8CD0B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348B51EA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5A4B60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0AAA19" w14:textId="1510428C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Coordinate logistics and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C3D41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36949F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4F05F78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4C94404E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9623160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0D16C0" w14:textId="2BD5B9A5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Plan and organize the stuffing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2EACA6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A24189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CB8E775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618C65A9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E68DA7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D4EB34" w14:textId="413FBF0A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Prepare the container and packaging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FF1D2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FCED84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730ADE8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661224E8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48BF648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7420DD" w14:textId="4590C324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Load and secure the goods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1DB007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F6CC0A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9FE911E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D8" w:rsidRPr="004E69FB" w14:paraId="299D02A7" w14:textId="77777777" w:rsidTr="00B27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2867F4" w14:textId="77777777" w:rsidR="00292CD8" w:rsidRPr="005C30DE" w:rsidRDefault="00292CD8" w:rsidP="00292CD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28F8EB" w14:textId="5D9B141E" w:rsidR="00292CD8" w:rsidRPr="00B279D6" w:rsidRDefault="00292CD8" w:rsidP="00B279D6">
            <w:pPr>
              <w:rPr>
                <w:rFonts w:ascii="Arial" w:hAnsi="Arial" w:cs="Arial"/>
                <w:sz w:val="22"/>
                <w:szCs w:val="22"/>
              </w:rPr>
            </w:pPr>
            <w:r w:rsidRPr="00B279D6">
              <w:rPr>
                <w:rFonts w:ascii="Arial" w:hAnsi="Arial" w:cs="Arial"/>
                <w:sz w:val="22"/>
                <w:szCs w:val="22"/>
              </w:rPr>
              <w:t>Optimize space utilization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2442F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5E9FBC" w14:textId="77777777" w:rsidR="00292CD8" w:rsidRPr="00B279D6" w:rsidRDefault="00292CD8" w:rsidP="00B279D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C22AEEA" w14:textId="77777777" w:rsidR="00292CD8" w:rsidRPr="00B279D6" w:rsidRDefault="00292CD8" w:rsidP="00B279D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549FBBA4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EEE56BA" w14:textId="6881D05F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12FD1C87" w14:textId="7F2D16F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BF0086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636E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B20830"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 w:rsidR="00B279D6">
              <w:rPr>
                <w:rFonts w:ascii="Arial" w:hAnsi="Arial"/>
                <w:b/>
                <w:noProof/>
              </w:rPr>
              <w:t>-</w:t>
            </w:r>
            <w:r w:rsidR="00B20830">
              <w:rPr>
                <w:rFonts w:ascii="Arial" w:hAnsi="Arial"/>
                <w:b/>
                <w:noProof/>
              </w:rPr>
              <w:t>3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F28DC79" w:rsidR="00FA00E6" w:rsidRPr="007A7875" w:rsidRDefault="007A7875" w:rsidP="007A7875">
            <w:pPr>
              <w:rPr>
                <w:rFonts w:ascii="Arial" w:hAnsi="Arial" w:cs="Arial"/>
                <w:b/>
                <w:bCs/>
                <w:noProof/>
              </w:rPr>
            </w:pPr>
            <w:r w:rsidRPr="007A7875">
              <w:rPr>
                <w:rFonts w:ascii="Arial" w:hAnsi="Arial" w:cs="Arial"/>
                <w:b/>
                <w:bCs/>
                <w:noProof/>
              </w:rPr>
              <w:t>11. Manage Movement of Container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6A1CEF1A">
                <wp:simplePos x="0" y="0"/>
                <wp:positionH relativeFrom="margin">
                  <wp:align>right</wp:align>
                </wp:positionH>
                <wp:positionV relativeFrom="paragraph">
                  <wp:posOffset>2496185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6.5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qCwb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35E790DB" w:rsidR="00465DE6" w:rsidRPr="00F57700" w:rsidRDefault="003351E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3351E3">
              <w:rPr>
                <w:rFonts w:ascii="Arial" w:hAnsi="Arial" w:cs="Arial"/>
                <w:sz w:val="22"/>
                <w:szCs w:val="22"/>
              </w:rPr>
              <w:t>Enlist types of transportation modes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1ABC272" w14:textId="77777777" w:rsidR="003351E3" w:rsidRPr="003351E3" w:rsidRDefault="003351E3" w:rsidP="003351E3">
            <w:pPr>
              <w:rPr>
                <w:rFonts w:ascii="Arial" w:hAnsi="Arial" w:cs="Arial"/>
                <w:sz w:val="22"/>
                <w:szCs w:val="22"/>
              </w:rPr>
            </w:pPr>
            <w:r w:rsidRPr="003351E3">
              <w:rPr>
                <w:rFonts w:ascii="Arial" w:hAnsi="Arial" w:cs="Arial"/>
                <w:sz w:val="22"/>
                <w:szCs w:val="22"/>
              </w:rPr>
              <w:t>There are four types of transportation modes for import and export purposes;</w:t>
            </w:r>
          </w:p>
          <w:p w14:paraId="554F626F" w14:textId="77777777" w:rsidR="003351E3" w:rsidRPr="003351E3" w:rsidRDefault="003351E3" w:rsidP="003351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51E3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351E3">
              <w:rPr>
                <w:rFonts w:ascii="Arial" w:hAnsi="Arial" w:cs="Arial"/>
                <w:sz w:val="22"/>
                <w:szCs w:val="22"/>
              </w:rPr>
              <w:t>.</w:t>
            </w:r>
            <w:r w:rsidRPr="003351E3">
              <w:rPr>
                <w:rFonts w:ascii="Arial" w:hAnsi="Arial" w:cs="Arial"/>
                <w:sz w:val="22"/>
                <w:szCs w:val="22"/>
              </w:rPr>
              <w:tab/>
              <w:t>Sea (Maritime)</w:t>
            </w:r>
          </w:p>
          <w:p w14:paraId="6180200D" w14:textId="77777777" w:rsidR="003351E3" w:rsidRPr="003351E3" w:rsidRDefault="003351E3" w:rsidP="003351E3">
            <w:pPr>
              <w:rPr>
                <w:rFonts w:ascii="Arial" w:hAnsi="Arial" w:cs="Arial"/>
                <w:sz w:val="22"/>
                <w:szCs w:val="22"/>
              </w:rPr>
            </w:pPr>
            <w:r w:rsidRPr="003351E3">
              <w:rPr>
                <w:rFonts w:ascii="Arial" w:hAnsi="Arial" w:cs="Arial"/>
                <w:sz w:val="22"/>
                <w:szCs w:val="22"/>
              </w:rPr>
              <w:t>ii.</w:t>
            </w:r>
            <w:r w:rsidRPr="003351E3">
              <w:rPr>
                <w:rFonts w:ascii="Arial" w:hAnsi="Arial" w:cs="Arial"/>
                <w:sz w:val="22"/>
                <w:szCs w:val="22"/>
              </w:rPr>
              <w:tab/>
              <w:t>Air</w:t>
            </w:r>
          </w:p>
          <w:p w14:paraId="0B5A89DD" w14:textId="77777777" w:rsidR="003351E3" w:rsidRPr="003351E3" w:rsidRDefault="003351E3" w:rsidP="003351E3">
            <w:pPr>
              <w:rPr>
                <w:rFonts w:ascii="Arial" w:hAnsi="Arial" w:cs="Arial"/>
                <w:sz w:val="22"/>
                <w:szCs w:val="22"/>
              </w:rPr>
            </w:pPr>
            <w:r w:rsidRPr="003351E3">
              <w:rPr>
                <w:rFonts w:ascii="Arial" w:hAnsi="Arial" w:cs="Arial"/>
                <w:sz w:val="22"/>
                <w:szCs w:val="22"/>
              </w:rPr>
              <w:t>iii.</w:t>
            </w:r>
            <w:r w:rsidRPr="003351E3">
              <w:rPr>
                <w:rFonts w:ascii="Arial" w:hAnsi="Arial" w:cs="Arial"/>
                <w:sz w:val="22"/>
                <w:szCs w:val="22"/>
              </w:rPr>
              <w:tab/>
              <w:t>Road</w:t>
            </w:r>
          </w:p>
          <w:p w14:paraId="62DE0395" w14:textId="2B678F6B" w:rsidR="00465DE6" w:rsidRPr="00F57700" w:rsidRDefault="003351E3" w:rsidP="003351E3">
            <w:pPr>
              <w:rPr>
                <w:rFonts w:ascii="Arial" w:hAnsi="Arial" w:cs="Arial"/>
                <w:sz w:val="22"/>
                <w:szCs w:val="22"/>
              </w:rPr>
            </w:pPr>
            <w:r w:rsidRPr="003351E3">
              <w:rPr>
                <w:rFonts w:ascii="Arial" w:hAnsi="Arial" w:cs="Arial"/>
                <w:sz w:val="22"/>
                <w:szCs w:val="22"/>
              </w:rPr>
              <w:t>iv.</w:t>
            </w:r>
            <w:r w:rsidRPr="003351E3">
              <w:rPr>
                <w:rFonts w:ascii="Arial" w:hAnsi="Arial" w:cs="Arial"/>
                <w:sz w:val="22"/>
                <w:szCs w:val="22"/>
              </w:rPr>
              <w:tab/>
              <w:t>Railway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E270904" w:rsidR="00465DE6" w:rsidRPr="009126BF" w:rsidRDefault="00214ECE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Enlist different sizes of containers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0B3A239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There are mainly three sizes of containers used for import and export of goods;</w:t>
            </w:r>
          </w:p>
          <w:p w14:paraId="166345F8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EC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214ECE">
              <w:rPr>
                <w:rFonts w:ascii="Arial" w:hAnsi="Arial" w:cs="Arial"/>
                <w:sz w:val="22"/>
                <w:szCs w:val="22"/>
              </w:rPr>
              <w:t>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20 feet container</w:t>
            </w:r>
          </w:p>
          <w:p w14:paraId="797FE5BA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ii.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40 feet container</w:t>
            </w:r>
          </w:p>
          <w:p w14:paraId="74A3EA67" w14:textId="3A9CF7F9" w:rsidR="00465DE6" w:rsidRPr="009126BF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iii.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40 feet high container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8885B42" w:rsidR="00465DE6" w:rsidRPr="00F57700" w:rsidRDefault="00214ECE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Enlist different types of containers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6F5DDE8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There are different types of containers as per their uses e.g.</w:t>
            </w:r>
          </w:p>
          <w:p w14:paraId="514F0A30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EC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214ECE">
              <w:rPr>
                <w:rFonts w:ascii="Arial" w:hAnsi="Arial" w:cs="Arial"/>
                <w:sz w:val="22"/>
                <w:szCs w:val="22"/>
              </w:rPr>
              <w:t>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Dry Containers (Regular containers)</w:t>
            </w:r>
          </w:p>
          <w:p w14:paraId="6046A57B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ii.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Refrigerated containers</w:t>
            </w:r>
          </w:p>
          <w:p w14:paraId="11475BEB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iii.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Open Top Containers</w:t>
            </w:r>
          </w:p>
          <w:p w14:paraId="799DFFFD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iv.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Flat Rack Containers</w:t>
            </w:r>
          </w:p>
          <w:p w14:paraId="3D7280E6" w14:textId="77777777" w:rsidR="00214ECE" w:rsidRPr="00214ECE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v.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Platform Containers</w:t>
            </w:r>
          </w:p>
          <w:p w14:paraId="347F1276" w14:textId="6CC7D849" w:rsidR="00465DE6" w:rsidRPr="00F57700" w:rsidRDefault="00214ECE" w:rsidP="00214ECE">
            <w:pPr>
              <w:rPr>
                <w:rFonts w:ascii="Arial" w:hAnsi="Arial" w:cs="Arial"/>
                <w:sz w:val="22"/>
                <w:szCs w:val="22"/>
              </w:rPr>
            </w:pPr>
            <w:r w:rsidRPr="00214ECE">
              <w:rPr>
                <w:rFonts w:ascii="Arial" w:hAnsi="Arial" w:cs="Arial"/>
                <w:sz w:val="22"/>
                <w:szCs w:val="22"/>
              </w:rPr>
              <w:t>vi.</w:t>
            </w:r>
            <w:r w:rsidRPr="00214ECE">
              <w:rPr>
                <w:rFonts w:ascii="Arial" w:hAnsi="Arial" w:cs="Arial"/>
                <w:sz w:val="22"/>
                <w:szCs w:val="22"/>
              </w:rPr>
              <w:tab/>
              <w:t>Transportable Tank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771E2E1" w:rsidR="00465DE6" w:rsidRPr="009126BF" w:rsidRDefault="00E77C7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CB5A64">
              <w:rPr>
                <w:rFonts w:ascii="Arial" w:hAnsi="Arial" w:cs="Arial"/>
                <w:sz w:val="22"/>
                <w:szCs w:val="22"/>
              </w:rPr>
              <w:t>any five documents required for export process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6E94F05" w14:textId="77777777" w:rsidR="00465DE6" w:rsidRDefault="00CB5A64" w:rsidP="00CB5A6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Packing List</w:t>
            </w:r>
          </w:p>
          <w:p w14:paraId="01099258" w14:textId="4F6DA7AD" w:rsidR="00CB5A64" w:rsidRDefault="00CB5A64" w:rsidP="00CB5A6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BC2367">
              <w:rPr>
                <w:rFonts w:ascii="Arial" w:hAnsi="Arial" w:cs="Arial"/>
              </w:rPr>
              <w:t>ommercial</w:t>
            </w:r>
            <w:r>
              <w:rPr>
                <w:rFonts w:ascii="Arial" w:hAnsi="Arial" w:cs="Arial"/>
              </w:rPr>
              <w:t xml:space="preserve"> Invoice</w:t>
            </w:r>
          </w:p>
          <w:p w14:paraId="152214A6" w14:textId="6A2AC5EB" w:rsidR="00CB5A64" w:rsidRDefault="00BC2367" w:rsidP="00CB5A6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Letter of Credit (L/c)</w:t>
            </w:r>
          </w:p>
          <w:p w14:paraId="05F7B133" w14:textId="2A0E47C0" w:rsidR="00BC2367" w:rsidRDefault="00BC2367" w:rsidP="00CB5A6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Certificate of Origin</w:t>
            </w:r>
          </w:p>
          <w:p w14:paraId="2EC75C3A" w14:textId="77777777" w:rsidR="00CB5A64" w:rsidRDefault="00BC2367" w:rsidP="00CB5A6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Goods Declaration</w:t>
            </w:r>
          </w:p>
          <w:p w14:paraId="4003FB81" w14:textId="703FD736" w:rsidR="00040C63" w:rsidRPr="00CB5A64" w:rsidRDefault="00040C63" w:rsidP="00CB5A6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Bill of Lading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  <w:bookmarkStart w:id="4" w:name="_Hlk153310385"/>
          </w:p>
        </w:tc>
        <w:tc>
          <w:tcPr>
            <w:tcW w:w="5972" w:type="dxa"/>
            <w:vAlign w:val="center"/>
          </w:tcPr>
          <w:p w14:paraId="5D70B44C" w14:textId="32B632DB" w:rsidR="00465DE6" w:rsidRPr="009126BF" w:rsidRDefault="00FD490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9527A8">
              <w:rPr>
                <w:rFonts w:ascii="Arial" w:hAnsi="Arial" w:cs="Arial"/>
                <w:sz w:val="22"/>
                <w:szCs w:val="22"/>
              </w:rPr>
              <w:t>steps to inspect a container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bookmarkEnd w:id="4"/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971CD3C" w14:textId="77777777" w:rsidR="00465DE6" w:rsidRDefault="009527A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Following are steps for inspection of a container;</w:t>
            </w:r>
          </w:p>
          <w:p w14:paraId="695E1BCE" w14:textId="77777777" w:rsidR="009527A8" w:rsidRPr="009527A8" w:rsidRDefault="009527A8" w:rsidP="009527A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527A8">
              <w:rPr>
                <w:rFonts w:ascii="Arial" w:hAnsi="Arial" w:cs="Arial"/>
              </w:rPr>
              <w:t>Inspect the container exterior visually.</w:t>
            </w:r>
          </w:p>
          <w:p w14:paraId="5A5DA63F" w14:textId="77777777" w:rsidR="009527A8" w:rsidRPr="009527A8" w:rsidRDefault="009527A8" w:rsidP="009527A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527A8">
              <w:rPr>
                <w:rFonts w:ascii="Arial" w:hAnsi="Arial" w:cs="Arial"/>
              </w:rPr>
              <w:t>Inspect interior of the container visually.</w:t>
            </w:r>
          </w:p>
          <w:p w14:paraId="55BF94C1" w14:textId="77777777" w:rsidR="009527A8" w:rsidRPr="009527A8" w:rsidRDefault="009527A8" w:rsidP="009527A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527A8">
              <w:rPr>
                <w:rFonts w:ascii="Arial" w:hAnsi="Arial" w:cs="Arial"/>
              </w:rPr>
              <w:lastRenderedPageBreak/>
              <w:t>Check Corners and seams</w:t>
            </w:r>
          </w:p>
          <w:p w14:paraId="31BA9019" w14:textId="77777777" w:rsidR="009527A8" w:rsidRPr="009527A8" w:rsidRDefault="009527A8" w:rsidP="009527A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527A8">
              <w:rPr>
                <w:rFonts w:ascii="Arial" w:hAnsi="Arial" w:cs="Arial"/>
              </w:rPr>
              <w:t>Look for cracks and leaks</w:t>
            </w:r>
          </w:p>
          <w:p w14:paraId="5D36DCB5" w14:textId="77777777" w:rsidR="009527A8" w:rsidRPr="009527A8" w:rsidRDefault="009527A8" w:rsidP="009527A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527A8">
              <w:rPr>
                <w:rFonts w:ascii="Arial" w:hAnsi="Arial" w:cs="Arial"/>
              </w:rPr>
              <w:t>Check temperatures control.</w:t>
            </w:r>
          </w:p>
          <w:p w14:paraId="1CBDEC7D" w14:textId="77777777" w:rsidR="009527A8" w:rsidRPr="009527A8" w:rsidRDefault="009527A8" w:rsidP="009527A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527A8">
              <w:rPr>
                <w:rFonts w:ascii="Arial" w:hAnsi="Arial" w:cs="Arial"/>
              </w:rPr>
              <w:t>Record and report findings</w:t>
            </w:r>
          </w:p>
          <w:p w14:paraId="7789FDED" w14:textId="1055BF58" w:rsidR="009527A8" w:rsidRPr="009527A8" w:rsidRDefault="009527A8" w:rsidP="009527A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527A8">
              <w:rPr>
                <w:rFonts w:ascii="Arial" w:hAnsi="Arial" w:cs="Arial"/>
              </w:rPr>
              <w:t>Follow-up Action on Findings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1351BF" w:rsidRPr="004E69FB" w14:paraId="27B054FE" w14:textId="77777777" w:rsidTr="005159D1">
        <w:trPr>
          <w:trHeight w:val="539"/>
        </w:trPr>
        <w:tc>
          <w:tcPr>
            <w:tcW w:w="470" w:type="dxa"/>
          </w:tcPr>
          <w:p w14:paraId="0031C85D" w14:textId="77777777" w:rsidR="001351BF" w:rsidRPr="004E69FB" w:rsidRDefault="001351BF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1C05E2A" w14:textId="77777777" w:rsidR="001351BF" w:rsidRDefault="00CA42A5" w:rsidP="00EA3D76">
            <w:pPr>
              <w:rPr>
                <w:rFonts w:ascii="Arial" w:hAnsi="Arial" w:cs="Arial"/>
                <w:u w:val="single"/>
              </w:rPr>
            </w:pPr>
            <w:r w:rsidRPr="00CA42A5">
              <w:rPr>
                <w:rFonts w:ascii="Arial" w:hAnsi="Arial" w:cs="Arial"/>
                <w:u w:val="single"/>
              </w:rPr>
              <w:t>Enlist techniques for space optimization</w:t>
            </w:r>
          </w:p>
          <w:p w14:paraId="32DB4E42" w14:textId="77777777" w:rsidR="00CA42A5" w:rsidRDefault="00CA42A5" w:rsidP="00EA3D76">
            <w:pPr>
              <w:rPr>
                <w:rFonts w:ascii="Arial" w:hAnsi="Arial" w:cs="Arial"/>
                <w:u w:val="single"/>
              </w:rPr>
            </w:pPr>
          </w:p>
          <w:p w14:paraId="2D33676B" w14:textId="307DAE2B" w:rsidR="00CA42A5" w:rsidRDefault="00CA42A5" w:rsidP="00EA3D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are </w:t>
            </w:r>
            <w:r w:rsidR="0027323A">
              <w:rPr>
                <w:rFonts w:ascii="Arial" w:hAnsi="Arial" w:cs="Arial"/>
              </w:rPr>
              <w:t>different</w:t>
            </w:r>
            <w:r>
              <w:rPr>
                <w:rFonts w:ascii="Arial" w:hAnsi="Arial" w:cs="Arial"/>
              </w:rPr>
              <w:t xml:space="preserve"> techniques for space optimization in containers</w:t>
            </w:r>
          </w:p>
          <w:p w14:paraId="1BB014B9" w14:textId="77777777" w:rsidR="00CA42A5" w:rsidRDefault="00CA42A5" w:rsidP="00CA42A5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A42A5">
              <w:rPr>
                <w:rFonts w:ascii="Arial" w:hAnsi="Arial" w:cs="Arial"/>
              </w:rPr>
              <w:t>Use of Standardized Packaging</w:t>
            </w:r>
          </w:p>
          <w:p w14:paraId="154E29F7" w14:textId="77777777" w:rsidR="00CA42A5" w:rsidRDefault="00CA42A5" w:rsidP="00CA42A5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A42A5">
              <w:rPr>
                <w:rFonts w:ascii="Arial" w:hAnsi="Arial" w:cs="Arial"/>
              </w:rPr>
              <w:t>Nested Loading</w:t>
            </w:r>
          </w:p>
          <w:p w14:paraId="14A4ED88" w14:textId="77777777" w:rsidR="00CA42A5" w:rsidRDefault="00CA42A5" w:rsidP="00CA42A5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A42A5">
              <w:rPr>
                <w:rFonts w:ascii="Arial" w:hAnsi="Arial" w:cs="Arial"/>
              </w:rPr>
              <w:t>Strategic Placement</w:t>
            </w:r>
          </w:p>
          <w:p w14:paraId="10E03D2D" w14:textId="01ECC239" w:rsidR="00CA42A5" w:rsidRPr="00CA42A5" w:rsidRDefault="00CA42A5" w:rsidP="00CA42A5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A42A5">
              <w:rPr>
                <w:rFonts w:ascii="Arial" w:hAnsi="Arial" w:cs="Arial"/>
              </w:rPr>
              <w:t>Palletization</w:t>
            </w:r>
          </w:p>
        </w:tc>
        <w:tc>
          <w:tcPr>
            <w:tcW w:w="1508" w:type="dxa"/>
          </w:tcPr>
          <w:p w14:paraId="0597B355" w14:textId="77777777" w:rsidR="001351BF" w:rsidRPr="004E69FB" w:rsidRDefault="001351BF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27C76667" w14:textId="77777777" w:rsidR="001351BF" w:rsidRPr="004E69FB" w:rsidRDefault="001351BF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B279D6">
      <w:footerReference w:type="default" r:id="rId9"/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A22E6" w14:textId="77777777" w:rsidR="005A61A6" w:rsidRDefault="005A61A6">
      <w:pPr>
        <w:spacing w:after="0" w:line="240" w:lineRule="auto"/>
      </w:pPr>
      <w:r>
        <w:separator/>
      </w:r>
    </w:p>
  </w:endnote>
  <w:endnote w:type="continuationSeparator" w:id="0">
    <w:p w14:paraId="217BBB33" w14:textId="77777777" w:rsidR="005A61A6" w:rsidRDefault="005A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BF318" w14:textId="77777777" w:rsidR="005A61A6" w:rsidRDefault="005A61A6">
      <w:pPr>
        <w:spacing w:after="0" w:line="240" w:lineRule="auto"/>
      </w:pPr>
      <w:r>
        <w:separator/>
      </w:r>
    </w:p>
  </w:footnote>
  <w:footnote w:type="continuationSeparator" w:id="0">
    <w:p w14:paraId="61EA57B5" w14:textId="77777777" w:rsidR="005A61A6" w:rsidRDefault="005A6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5CFC"/>
    <w:multiLevelType w:val="hybridMultilevel"/>
    <w:tmpl w:val="1026F136"/>
    <w:lvl w:ilvl="0" w:tplc="E04C5226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55983A62"/>
    <w:lvl w:ilvl="0" w:tplc="A02425C4">
      <w:start w:val="1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2CB"/>
    <w:multiLevelType w:val="hybridMultilevel"/>
    <w:tmpl w:val="479A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96BA9"/>
    <w:multiLevelType w:val="hybridMultilevel"/>
    <w:tmpl w:val="090EB490"/>
    <w:lvl w:ilvl="0" w:tplc="6846D07E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3DD2F4E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C39CB"/>
    <w:multiLevelType w:val="hybridMultilevel"/>
    <w:tmpl w:val="CE2AD12A"/>
    <w:lvl w:ilvl="0" w:tplc="F6C69686">
      <w:start w:val="9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207EF"/>
    <w:multiLevelType w:val="hybridMultilevel"/>
    <w:tmpl w:val="04CC56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646E22"/>
    <w:multiLevelType w:val="hybridMultilevel"/>
    <w:tmpl w:val="D4AEB486"/>
    <w:lvl w:ilvl="0" w:tplc="0409001B">
      <w:start w:val="1"/>
      <w:numFmt w:val="lowerRoman"/>
      <w:lvlText w:val="%1."/>
      <w:lvlJc w:val="righ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A72DE"/>
    <w:multiLevelType w:val="hybridMultilevel"/>
    <w:tmpl w:val="EA184E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531AE"/>
    <w:multiLevelType w:val="hybridMultilevel"/>
    <w:tmpl w:val="60E4A9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1031008">
    <w:abstractNumId w:val="20"/>
  </w:num>
  <w:num w:numId="2" w16cid:durableId="885139767">
    <w:abstractNumId w:val="5"/>
  </w:num>
  <w:num w:numId="3" w16cid:durableId="92632988">
    <w:abstractNumId w:val="48"/>
  </w:num>
  <w:num w:numId="4" w16cid:durableId="114756407">
    <w:abstractNumId w:val="16"/>
  </w:num>
  <w:num w:numId="5" w16cid:durableId="1962302842">
    <w:abstractNumId w:val="9"/>
  </w:num>
  <w:num w:numId="6" w16cid:durableId="173301954">
    <w:abstractNumId w:val="36"/>
  </w:num>
  <w:num w:numId="7" w16cid:durableId="157114279">
    <w:abstractNumId w:val="46"/>
  </w:num>
  <w:num w:numId="8" w16cid:durableId="693961159">
    <w:abstractNumId w:val="2"/>
  </w:num>
  <w:num w:numId="9" w16cid:durableId="1650019369">
    <w:abstractNumId w:val="44"/>
  </w:num>
  <w:num w:numId="10" w16cid:durableId="1167746247">
    <w:abstractNumId w:val="24"/>
  </w:num>
  <w:num w:numId="11" w16cid:durableId="858202969">
    <w:abstractNumId w:val="45"/>
  </w:num>
  <w:num w:numId="12" w16cid:durableId="1090735119">
    <w:abstractNumId w:val="22"/>
  </w:num>
  <w:num w:numId="13" w16cid:durableId="71896033">
    <w:abstractNumId w:val="12"/>
  </w:num>
  <w:num w:numId="14" w16cid:durableId="882864870">
    <w:abstractNumId w:val="42"/>
  </w:num>
  <w:num w:numId="15" w16cid:durableId="799148852">
    <w:abstractNumId w:val="19"/>
  </w:num>
  <w:num w:numId="16" w16cid:durableId="366952932">
    <w:abstractNumId w:val="14"/>
  </w:num>
  <w:num w:numId="17" w16cid:durableId="1573420644">
    <w:abstractNumId w:val="1"/>
  </w:num>
  <w:num w:numId="18" w16cid:durableId="917665334">
    <w:abstractNumId w:val="29"/>
  </w:num>
  <w:num w:numId="19" w16cid:durableId="1338732883">
    <w:abstractNumId w:val="11"/>
  </w:num>
  <w:num w:numId="20" w16cid:durableId="1774669099">
    <w:abstractNumId w:val="25"/>
  </w:num>
  <w:num w:numId="21" w16cid:durableId="482159704">
    <w:abstractNumId w:val="47"/>
  </w:num>
  <w:num w:numId="22" w16cid:durableId="1671518116">
    <w:abstractNumId w:val="28"/>
  </w:num>
  <w:num w:numId="23" w16cid:durableId="1526215629">
    <w:abstractNumId w:val="34"/>
  </w:num>
  <w:num w:numId="24" w16cid:durableId="1954507683">
    <w:abstractNumId w:val="7"/>
  </w:num>
  <w:num w:numId="25" w16cid:durableId="1731923337">
    <w:abstractNumId w:val="43"/>
  </w:num>
  <w:num w:numId="26" w16cid:durableId="285820411">
    <w:abstractNumId w:val="10"/>
  </w:num>
  <w:num w:numId="27" w16cid:durableId="265962716">
    <w:abstractNumId w:val="33"/>
  </w:num>
  <w:num w:numId="28" w16cid:durableId="1763918225">
    <w:abstractNumId w:val="32"/>
  </w:num>
  <w:num w:numId="29" w16cid:durableId="1415318576">
    <w:abstractNumId w:val="40"/>
  </w:num>
  <w:num w:numId="30" w16cid:durableId="2060352684">
    <w:abstractNumId w:val="31"/>
  </w:num>
  <w:num w:numId="31" w16cid:durableId="1697317372">
    <w:abstractNumId w:val="41"/>
  </w:num>
  <w:num w:numId="32" w16cid:durableId="1426195546">
    <w:abstractNumId w:val="6"/>
  </w:num>
  <w:num w:numId="33" w16cid:durableId="424153096">
    <w:abstractNumId w:val="17"/>
  </w:num>
  <w:num w:numId="34" w16cid:durableId="530192603">
    <w:abstractNumId w:val="38"/>
  </w:num>
  <w:num w:numId="35" w16cid:durableId="1686785516">
    <w:abstractNumId w:val="27"/>
  </w:num>
  <w:num w:numId="36" w16cid:durableId="1441947092">
    <w:abstractNumId w:val="26"/>
  </w:num>
  <w:num w:numId="37" w16cid:durableId="1989478705">
    <w:abstractNumId w:val="13"/>
  </w:num>
  <w:num w:numId="38" w16cid:durableId="459229556">
    <w:abstractNumId w:val="39"/>
  </w:num>
  <w:num w:numId="39" w16cid:durableId="1929652021">
    <w:abstractNumId w:val="23"/>
  </w:num>
  <w:num w:numId="40" w16cid:durableId="1638800310">
    <w:abstractNumId w:val="21"/>
  </w:num>
  <w:num w:numId="41" w16cid:durableId="81225227">
    <w:abstractNumId w:val="35"/>
  </w:num>
  <w:num w:numId="42" w16cid:durableId="1303580250">
    <w:abstractNumId w:val="4"/>
  </w:num>
  <w:num w:numId="43" w16cid:durableId="199169401">
    <w:abstractNumId w:val="8"/>
  </w:num>
  <w:num w:numId="44" w16cid:durableId="829640566">
    <w:abstractNumId w:val="37"/>
  </w:num>
  <w:num w:numId="45" w16cid:durableId="1898011126">
    <w:abstractNumId w:val="3"/>
  </w:num>
  <w:num w:numId="46" w16cid:durableId="1900743914">
    <w:abstractNumId w:val="0"/>
  </w:num>
  <w:num w:numId="47" w16cid:durableId="991446746">
    <w:abstractNumId w:val="18"/>
  </w:num>
  <w:num w:numId="48" w16cid:durableId="1151941018">
    <w:abstractNumId w:val="30"/>
  </w:num>
  <w:num w:numId="49" w16cid:durableId="10014684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731F"/>
    <w:rsid w:val="00030B20"/>
    <w:rsid w:val="00040C63"/>
    <w:rsid w:val="0005701E"/>
    <w:rsid w:val="0008405F"/>
    <w:rsid w:val="00084C04"/>
    <w:rsid w:val="000A093E"/>
    <w:rsid w:val="000B1EFF"/>
    <w:rsid w:val="000E3D4F"/>
    <w:rsid w:val="000F5477"/>
    <w:rsid w:val="00107833"/>
    <w:rsid w:val="001267AA"/>
    <w:rsid w:val="001351BF"/>
    <w:rsid w:val="00171471"/>
    <w:rsid w:val="001A3E6F"/>
    <w:rsid w:val="001A457C"/>
    <w:rsid w:val="001B0F7B"/>
    <w:rsid w:val="001B1594"/>
    <w:rsid w:val="00214ECE"/>
    <w:rsid w:val="00222EC1"/>
    <w:rsid w:val="00237A67"/>
    <w:rsid w:val="0027323A"/>
    <w:rsid w:val="00280DE2"/>
    <w:rsid w:val="00292CD8"/>
    <w:rsid w:val="002A7FE2"/>
    <w:rsid w:val="002D021B"/>
    <w:rsid w:val="002F1B75"/>
    <w:rsid w:val="003230AE"/>
    <w:rsid w:val="00324DDA"/>
    <w:rsid w:val="003351E3"/>
    <w:rsid w:val="00336E88"/>
    <w:rsid w:val="003853B9"/>
    <w:rsid w:val="00390E19"/>
    <w:rsid w:val="004356F9"/>
    <w:rsid w:val="004548FB"/>
    <w:rsid w:val="00461947"/>
    <w:rsid w:val="004625EB"/>
    <w:rsid w:val="00465DE6"/>
    <w:rsid w:val="00467CBB"/>
    <w:rsid w:val="004C1CD6"/>
    <w:rsid w:val="005159D1"/>
    <w:rsid w:val="0053114E"/>
    <w:rsid w:val="00575155"/>
    <w:rsid w:val="005A61A6"/>
    <w:rsid w:val="005C30DE"/>
    <w:rsid w:val="00631986"/>
    <w:rsid w:val="006637A7"/>
    <w:rsid w:val="006647B8"/>
    <w:rsid w:val="00672B13"/>
    <w:rsid w:val="00680F1F"/>
    <w:rsid w:val="006A1596"/>
    <w:rsid w:val="006A371F"/>
    <w:rsid w:val="006C1F82"/>
    <w:rsid w:val="006E7619"/>
    <w:rsid w:val="006F118A"/>
    <w:rsid w:val="00705361"/>
    <w:rsid w:val="007217B2"/>
    <w:rsid w:val="00744CC5"/>
    <w:rsid w:val="00797203"/>
    <w:rsid w:val="007A7875"/>
    <w:rsid w:val="007C496B"/>
    <w:rsid w:val="007D4D95"/>
    <w:rsid w:val="007E65DF"/>
    <w:rsid w:val="00801512"/>
    <w:rsid w:val="008141D1"/>
    <w:rsid w:val="0084160A"/>
    <w:rsid w:val="0087235B"/>
    <w:rsid w:val="008B11B4"/>
    <w:rsid w:val="008E3272"/>
    <w:rsid w:val="009527A8"/>
    <w:rsid w:val="0096322D"/>
    <w:rsid w:val="00983DE2"/>
    <w:rsid w:val="00993217"/>
    <w:rsid w:val="00993BF9"/>
    <w:rsid w:val="009B5C07"/>
    <w:rsid w:val="009C1B18"/>
    <w:rsid w:val="00A45482"/>
    <w:rsid w:val="00A72573"/>
    <w:rsid w:val="00A966DB"/>
    <w:rsid w:val="00AB0E74"/>
    <w:rsid w:val="00B20830"/>
    <w:rsid w:val="00B2478D"/>
    <w:rsid w:val="00B279D6"/>
    <w:rsid w:val="00B60ABC"/>
    <w:rsid w:val="00B642FA"/>
    <w:rsid w:val="00B95A6A"/>
    <w:rsid w:val="00BA1C06"/>
    <w:rsid w:val="00BC2367"/>
    <w:rsid w:val="00BD522A"/>
    <w:rsid w:val="00BE565C"/>
    <w:rsid w:val="00C471F5"/>
    <w:rsid w:val="00C664AD"/>
    <w:rsid w:val="00C875F8"/>
    <w:rsid w:val="00CA42A5"/>
    <w:rsid w:val="00CA6E57"/>
    <w:rsid w:val="00CB5A64"/>
    <w:rsid w:val="00CF685A"/>
    <w:rsid w:val="00D3135C"/>
    <w:rsid w:val="00D32822"/>
    <w:rsid w:val="00D4680F"/>
    <w:rsid w:val="00D5415C"/>
    <w:rsid w:val="00D636EE"/>
    <w:rsid w:val="00D80124"/>
    <w:rsid w:val="00DC21B9"/>
    <w:rsid w:val="00DC4DE7"/>
    <w:rsid w:val="00DD608C"/>
    <w:rsid w:val="00DE0FB5"/>
    <w:rsid w:val="00DE4078"/>
    <w:rsid w:val="00E3255C"/>
    <w:rsid w:val="00E43960"/>
    <w:rsid w:val="00E462BC"/>
    <w:rsid w:val="00E77C7E"/>
    <w:rsid w:val="00EA3D76"/>
    <w:rsid w:val="00ED6621"/>
    <w:rsid w:val="00EF0964"/>
    <w:rsid w:val="00F11759"/>
    <w:rsid w:val="00F138CF"/>
    <w:rsid w:val="00F368FA"/>
    <w:rsid w:val="00F41F3C"/>
    <w:rsid w:val="00F949EA"/>
    <w:rsid w:val="00FA00E6"/>
    <w:rsid w:val="00FB744B"/>
    <w:rsid w:val="00FC448A"/>
    <w:rsid w:val="00FD490F"/>
    <w:rsid w:val="00FE1242"/>
    <w:rsid w:val="00FF027D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45</cp:revision>
  <dcterms:created xsi:type="dcterms:W3CDTF">2023-12-12T05:01:00Z</dcterms:created>
  <dcterms:modified xsi:type="dcterms:W3CDTF">2023-12-13T06:30:00Z</dcterms:modified>
</cp:coreProperties>
</file>